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4" w:rsidRPr="007E06EF" w:rsidRDefault="00DC6114" w:rsidP="00DC6114">
      <w:pPr>
        <w:ind w:firstLine="0"/>
        <w:rPr>
          <w:b/>
        </w:rPr>
      </w:pPr>
      <w:r>
        <w:rPr>
          <w:b/>
        </w:rPr>
        <w:t>29.09.21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DC6114" w:rsidRDefault="00DC6114" w:rsidP="00DC6114">
      <w:pPr>
        <w:ind w:firstLine="709"/>
      </w:pPr>
    </w:p>
    <w:p w:rsidR="00DC6114" w:rsidRDefault="00DC6114" w:rsidP="00DC6114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1.5  Нормативно-правовая база транспортно-экспедиционной деятельности</w:t>
      </w:r>
    </w:p>
    <w:p w:rsidR="00DC6114" w:rsidRDefault="00DC6114" w:rsidP="00DC6114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DC6114" w:rsidRDefault="00DC6114" w:rsidP="00DC6114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№10</w:t>
      </w:r>
    </w:p>
    <w:p w:rsidR="00DC6114" w:rsidRDefault="00DC6114" w:rsidP="00DC6114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DC6114" w:rsidRDefault="00DC6114" w:rsidP="00DC6114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договора перевозки грузов на автомобильном транспорте, сопроводительные документы по договорам перевозки грузов;</w:t>
      </w:r>
    </w:p>
    <w:p w:rsidR="00DC6114" w:rsidRDefault="00DC6114" w:rsidP="00DC6114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DC6114" w:rsidRDefault="00DC6114" w:rsidP="00DC6114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различать обязанности участников транспортного процесса и схемы заключения договоров в соответствии с международной практикой.</w:t>
      </w:r>
    </w:p>
    <w:p w:rsidR="00DC6114" w:rsidRDefault="00DC6114" w:rsidP="00DC6114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договора перевозки грузов на автомобильном транспорте и сопроводительные документы по договорам перевозки грузов.</w:t>
      </w:r>
    </w:p>
    <w:p w:rsidR="00DC6114" w:rsidRDefault="00DC6114" w:rsidP="00DC6114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</w:t>
      </w:r>
      <w:r w:rsidR="00D23ABA">
        <w:rPr>
          <w:spacing w:val="0"/>
          <w:lang w:eastAsia="ru-RU" w:bidi="ru-RU"/>
        </w:rPr>
        <w:t xml:space="preserve">ии перевозок грузов </w:t>
      </w:r>
      <w:r>
        <w:rPr>
          <w:spacing w:val="0"/>
          <w:lang w:eastAsia="ru-RU" w:bidi="ru-RU"/>
        </w:rPr>
        <w:t xml:space="preserve"> автомобильным транспортом.</w:t>
      </w:r>
    </w:p>
    <w:p w:rsidR="00DC6114" w:rsidRDefault="00DC6114" w:rsidP="00DC6114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DC6114" w:rsidRDefault="00DC6114" w:rsidP="00DC6114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DC6114" w:rsidRDefault="00DC6114" w:rsidP="00DC6114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D23ABA">
        <w:rPr>
          <w:rStyle w:val="2"/>
          <w:rFonts w:eastAsiaTheme="minorHAnsi"/>
        </w:rPr>
        <w:t>до 08.00 30</w:t>
      </w:r>
      <w:r>
        <w:rPr>
          <w:rStyle w:val="2"/>
          <w:rFonts w:eastAsiaTheme="minorHAnsi"/>
        </w:rPr>
        <w:t>.</w:t>
      </w:r>
      <w:r w:rsidRPr="005225C1">
        <w:rPr>
          <w:rStyle w:val="2"/>
          <w:rFonts w:eastAsiaTheme="minorHAnsi"/>
        </w:rPr>
        <w:t>09</w:t>
      </w:r>
      <w:r>
        <w:rPr>
          <w:rStyle w:val="2"/>
          <w:rFonts w:eastAsiaTheme="minorHAnsi"/>
        </w:rPr>
        <w:t>.2021.</w:t>
      </w:r>
    </w:p>
    <w:p w:rsidR="00DC6114" w:rsidRDefault="00DC6114" w:rsidP="00DC6114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D23ABA" w:rsidRPr="00D23ABA" w:rsidRDefault="00D23ABA" w:rsidP="00D23ABA">
      <w:pPr>
        <w:spacing w:line="276" w:lineRule="auto"/>
        <w:ind w:firstLine="760"/>
        <w:rPr>
          <w:spacing w:val="0"/>
          <w:lang w:eastAsia="ru-RU" w:bidi="ru-RU"/>
        </w:rPr>
      </w:pPr>
      <w:r w:rsidRPr="00D23ABA">
        <w:rPr>
          <w:spacing w:val="0"/>
          <w:lang w:eastAsia="ru-RU" w:bidi="ru-RU"/>
        </w:rPr>
        <w:t>1. Договор перевозки грузов на автомобильном транспорте.</w:t>
      </w:r>
      <w:r>
        <w:rPr>
          <w:spacing w:val="0"/>
          <w:lang w:eastAsia="ru-RU" w:bidi="ru-RU"/>
        </w:rPr>
        <w:t xml:space="preserve"> </w:t>
      </w:r>
      <w:r w:rsidRPr="00D23ABA">
        <w:rPr>
          <w:spacing w:val="0"/>
          <w:lang w:eastAsia="ru-RU" w:bidi="ru-RU"/>
        </w:rPr>
        <w:t>Сопроводительные документы по договорам перевозки грузов.</w:t>
      </w:r>
    </w:p>
    <w:p w:rsidR="00DC6114" w:rsidRDefault="00DC6114" w:rsidP="00DC6114">
      <w:pPr>
        <w:spacing w:line="276" w:lineRule="auto"/>
        <w:ind w:firstLine="760"/>
      </w:pPr>
    </w:p>
    <w:p w:rsidR="00DC6114" w:rsidRDefault="00DC6114" w:rsidP="00DC6114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Литература: 1. Юхименко В.Ф. «Транспортно-экспедиционная деятельность на автомобильном транспорте»: учебное пособие – Владивосток: Издательство ВГУЭС, 2008 г. – 176 с.</w:t>
      </w:r>
    </w:p>
    <w:p w:rsidR="00DC6114" w:rsidRDefault="00DC6114" w:rsidP="00DC6114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t>Конспект лекции:</w:t>
      </w:r>
      <w:bookmarkEnd w:id="1"/>
    </w:p>
    <w:p w:rsidR="00D23ABA" w:rsidRDefault="00D23ABA" w:rsidP="00D23ABA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  </w:t>
      </w:r>
    </w:p>
    <w:p w:rsidR="00D23ABA" w:rsidRDefault="00D23ABA" w:rsidP="00D23ABA">
      <w:pPr>
        <w:pStyle w:val="10"/>
        <w:shd w:val="clear" w:color="auto" w:fill="auto"/>
        <w:spacing w:after="0" w:line="276" w:lineRule="auto"/>
        <w:ind w:firstLine="709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Вопрос №1 </w:t>
      </w:r>
      <w:r w:rsidRPr="00D23ABA">
        <w:rPr>
          <w:spacing w:val="0"/>
          <w:lang w:eastAsia="ru-RU" w:bidi="ru-RU"/>
        </w:rPr>
        <w:t>Договор перевозки грузов на автомобильном транспорте.</w:t>
      </w:r>
      <w:r>
        <w:rPr>
          <w:spacing w:val="0"/>
          <w:lang w:eastAsia="ru-RU" w:bidi="ru-RU"/>
        </w:rPr>
        <w:t xml:space="preserve"> </w:t>
      </w:r>
      <w:r w:rsidRPr="00D23ABA">
        <w:rPr>
          <w:spacing w:val="0"/>
          <w:lang w:eastAsia="ru-RU" w:bidi="ru-RU"/>
        </w:rPr>
        <w:t>Сопроводительные документы по договорам перевозки грузов.</w:t>
      </w:r>
    </w:p>
    <w:p w:rsidR="00D23ABA" w:rsidRDefault="00D23ABA" w:rsidP="00D23ABA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</w:p>
    <w:p w:rsidR="00D23ABA" w:rsidRPr="00D23ABA" w:rsidRDefault="00D23ABA" w:rsidP="00D23ABA">
      <w:pPr>
        <w:pStyle w:val="10"/>
        <w:shd w:val="clear" w:color="auto" w:fill="auto"/>
        <w:spacing w:after="0" w:line="276" w:lineRule="auto"/>
        <w:ind w:firstLine="709"/>
        <w:jc w:val="both"/>
        <w:rPr>
          <w:b w:val="0"/>
          <w:spacing w:val="0"/>
          <w:lang w:eastAsia="ru-RU" w:bidi="ru-RU"/>
        </w:rPr>
      </w:pPr>
    </w:p>
    <w:p w:rsidR="003E21DD" w:rsidRPr="003E21DD" w:rsidRDefault="003E21DD" w:rsidP="003E21DD">
      <w:pPr>
        <w:rPr>
          <w:lang w:bidi="ru-RU"/>
        </w:rPr>
      </w:pPr>
      <w:r w:rsidRPr="003E21DD">
        <w:rPr>
          <w:lang w:bidi="ru-RU"/>
        </w:rPr>
        <w:t>В договоре перевозки груза участвуют транспортная организация, осуществляющая перевозку, и грузовладелец, сдающий груз для перевозки и оплачивающий провозную плату. Как правило, грузовладелец, сдавая груз для перевозки транспортной организации, называет третьего уч</w:t>
      </w:r>
      <w:r>
        <w:rPr>
          <w:lang w:bidi="ru-RU"/>
        </w:rPr>
        <w:t>астника транспортного процесса –</w:t>
      </w:r>
      <w:r w:rsidRPr="003E21DD">
        <w:rPr>
          <w:lang w:bidi="ru-RU"/>
        </w:rPr>
        <w:t xml:space="preserve"> получателя груза, с которым он связан обязательствами и которому груз должен быть выдан в пункте назначения.</w:t>
      </w:r>
    </w:p>
    <w:p w:rsidR="003E21DD" w:rsidRPr="003E21DD" w:rsidRDefault="003E21DD" w:rsidP="003E21DD">
      <w:pPr>
        <w:rPr>
          <w:lang w:bidi="ru-RU"/>
        </w:rPr>
      </w:pPr>
      <w:r w:rsidRPr="003E21DD">
        <w:rPr>
          <w:b/>
          <w:bCs/>
          <w:i/>
          <w:iCs/>
          <w:lang w:bidi="ru-RU"/>
        </w:rPr>
        <w:t>Предметом договора перевозки</w:t>
      </w:r>
      <w:r w:rsidRPr="003E21DD">
        <w:rPr>
          <w:lang w:bidi="ru-RU"/>
        </w:rPr>
        <w:t xml:space="preserve"> является перемещение груза в пространстве. Срок перевозки не является существенным (с правовой точки зрения) условием. Сторонами договора перевозки обычно считаются:</w:t>
      </w:r>
    </w:p>
    <w:p w:rsidR="003E21DD" w:rsidRPr="003E21DD" w:rsidRDefault="003E21DD" w:rsidP="003E21DD">
      <w:pPr>
        <w:rPr>
          <w:lang w:bidi="ru-RU"/>
        </w:rPr>
      </w:pPr>
      <w:r w:rsidRPr="003E21DD">
        <w:rPr>
          <w:lang w:bidi="ru-RU"/>
        </w:rPr>
        <w:t>-</w:t>
      </w:r>
      <w:r>
        <w:rPr>
          <w:lang w:bidi="ru-RU"/>
        </w:rPr>
        <w:t xml:space="preserve"> </w:t>
      </w:r>
      <w:r w:rsidRPr="003E21DD">
        <w:rPr>
          <w:lang w:bidi="ru-RU"/>
        </w:rPr>
        <w:t>перевозчик (как правило, специализированная транспортная организация);</w:t>
      </w:r>
    </w:p>
    <w:p w:rsidR="003E21DD" w:rsidRPr="003E21DD" w:rsidRDefault="003E21DD" w:rsidP="003E21DD">
      <w:pPr>
        <w:rPr>
          <w:lang w:bidi="ru-RU"/>
        </w:rPr>
      </w:pPr>
      <w:r>
        <w:rPr>
          <w:lang w:bidi="ru-RU"/>
        </w:rPr>
        <w:t xml:space="preserve">-   </w:t>
      </w:r>
      <w:r w:rsidRPr="003E21DD">
        <w:rPr>
          <w:lang w:bidi="ru-RU"/>
        </w:rPr>
        <w:t>отправитель груза (титульный владелец груза, экспедитор или иное уполномоченное владельцем лицо).</w:t>
      </w:r>
    </w:p>
    <w:p w:rsidR="003E21DD" w:rsidRDefault="003E21DD" w:rsidP="003E21DD">
      <w:pPr>
        <w:rPr>
          <w:lang w:bidi="ru-RU"/>
        </w:rPr>
      </w:pPr>
      <w:r w:rsidRPr="003E21DD">
        <w:rPr>
          <w:lang w:bidi="ru-RU"/>
        </w:rPr>
        <w:t>Статус получателя в договоре перевозки</w:t>
      </w:r>
      <w:r>
        <w:rPr>
          <w:lang w:bidi="ru-RU"/>
        </w:rPr>
        <w:t xml:space="preserve"> может быть разным:   </w:t>
      </w:r>
    </w:p>
    <w:p w:rsidR="003E21DD" w:rsidRDefault="003E21DD" w:rsidP="003E21DD">
      <w:pPr>
        <w:rPr>
          <w:lang w:bidi="ru-RU"/>
        </w:rPr>
      </w:pPr>
      <w:r>
        <w:rPr>
          <w:lang w:bidi="ru-RU"/>
        </w:rPr>
        <w:t>-   получатель  и отправитель груза –</w:t>
      </w:r>
      <w:r w:rsidRPr="003E21DD">
        <w:rPr>
          <w:lang w:bidi="ru-RU"/>
        </w:rPr>
        <w:t xml:space="preserve"> одна сторона в договор</w:t>
      </w:r>
      <w:r>
        <w:rPr>
          <w:lang w:bidi="ru-RU"/>
        </w:rPr>
        <w:t xml:space="preserve">е; </w:t>
      </w:r>
    </w:p>
    <w:p w:rsidR="003E21DD" w:rsidRPr="003E21DD" w:rsidRDefault="003E21DD" w:rsidP="003E21DD">
      <w:pPr>
        <w:rPr>
          <w:lang w:bidi="ru-RU"/>
        </w:rPr>
      </w:pPr>
      <w:r>
        <w:rPr>
          <w:lang w:bidi="ru-RU"/>
        </w:rPr>
        <w:t>-    получатель груза –</w:t>
      </w:r>
      <w:r w:rsidRPr="003E21DD">
        <w:rPr>
          <w:lang w:bidi="ru-RU"/>
        </w:rPr>
        <w:t xml:space="preserve"> третье лицо, в пользу которого заключен договор перевозки;</w:t>
      </w:r>
    </w:p>
    <w:p w:rsidR="003E21DD" w:rsidRPr="003E21DD" w:rsidRDefault="003E21DD" w:rsidP="003E21DD">
      <w:pPr>
        <w:rPr>
          <w:lang w:bidi="ru-RU"/>
        </w:rPr>
      </w:pPr>
      <w:r>
        <w:rPr>
          <w:lang w:bidi="ru-RU"/>
        </w:rPr>
        <w:t>-    получатель груза –</w:t>
      </w:r>
      <w:r w:rsidRPr="003E21DD">
        <w:rPr>
          <w:lang w:bidi="ru-RU"/>
        </w:rPr>
        <w:t xml:space="preserve"> третье лицо, </w:t>
      </w:r>
      <w:r>
        <w:rPr>
          <w:lang w:bidi="ru-RU"/>
        </w:rPr>
        <w:t xml:space="preserve">на которое направлено действие </w:t>
      </w:r>
      <w:r w:rsidRPr="003E21DD">
        <w:rPr>
          <w:lang w:bidi="ru-RU"/>
        </w:rPr>
        <w:t xml:space="preserve"> договора перевозки;</w:t>
      </w:r>
    </w:p>
    <w:p w:rsidR="003E21DD" w:rsidRPr="003E21DD" w:rsidRDefault="003E21DD" w:rsidP="003E21DD">
      <w:pPr>
        <w:rPr>
          <w:lang w:bidi="ru-RU"/>
        </w:rPr>
      </w:pPr>
      <w:r>
        <w:rPr>
          <w:lang w:bidi="ru-RU"/>
        </w:rPr>
        <w:t>-   получатель груза –</w:t>
      </w:r>
      <w:r w:rsidRPr="003E21DD">
        <w:rPr>
          <w:lang w:bidi="ru-RU"/>
        </w:rPr>
        <w:t xml:space="preserve"> одна из трех сторон договора перевозки. Грузополучатель вступает в отношения с перевозчиком лишь с момента внесения его в накладную (коносамент).</w:t>
      </w:r>
    </w:p>
    <w:p w:rsidR="00E4298B" w:rsidRDefault="003E21DD" w:rsidP="003E21DD">
      <w:pPr>
        <w:rPr>
          <w:lang w:bidi="ru-RU"/>
        </w:rPr>
      </w:pPr>
      <w:r w:rsidRPr="003E21DD">
        <w:rPr>
          <w:i/>
          <w:iCs/>
          <w:lang w:bidi="ru-RU"/>
        </w:rPr>
        <w:lastRenderedPageBreak/>
        <w:t>Обязанности отправителя</w:t>
      </w:r>
      <w:r w:rsidRPr="003E21DD">
        <w:rPr>
          <w:lang w:bidi="ru-RU"/>
        </w:rPr>
        <w:t xml:space="preserve"> по договору</w:t>
      </w:r>
      <w:r w:rsidR="00E4298B">
        <w:rPr>
          <w:lang w:bidi="ru-RU"/>
        </w:rPr>
        <w:t xml:space="preserve"> перевозки следующие: </w:t>
      </w:r>
    </w:p>
    <w:p w:rsidR="003E21DD" w:rsidRPr="003E21DD" w:rsidRDefault="00E4298B" w:rsidP="003E21DD">
      <w:pPr>
        <w:rPr>
          <w:lang w:bidi="ru-RU"/>
        </w:rPr>
      </w:pPr>
      <w:r>
        <w:rPr>
          <w:lang w:bidi="ru-RU"/>
        </w:rPr>
        <w:t xml:space="preserve">-    оплатить </w:t>
      </w:r>
      <w:r w:rsidR="003E21DD" w:rsidRPr="003E21DD">
        <w:rPr>
          <w:lang w:bidi="ru-RU"/>
        </w:rPr>
        <w:t xml:space="preserve"> услуги перевозчика;</w:t>
      </w:r>
    </w:p>
    <w:p w:rsidR="00E4298B" w:rsidRDefault="00E4298B" w:rsidP="003E21DD">
      <w:pPr>
        <w:rPr>
          <w:lang w:bidi="ru-RU"/>
        </w:rPr>
      </w:pPr>
      <w:r>
        <w:rPr>
          <w:lang w:bidi="ru-RU"/>
        </w:rPr>
        <w:t xml:space="preserve">-  </w:t>
      </w:r>
      <w:r w:rsidR="003E21DD" w:rsidRPr="003E21DD">
        <w:rPr>
          <w:lang w:bidi="ru-RU"/>
        </w:rPr>
        <w:t>предоставить груз к перевозке в соответствующие сроки</w:t>
      </w:r>
      <w:r>
        <w:rPr>
          <w:lang w:bidi="ru-RU"/>
        </w:rPr>
        <w:t>.</w:t>
      </w:r>
      <w:r w:rsidR="003E21DD" w:rsidRPr="003E21DD">
        <w:rPr>
          <w:lang w:bidi="ru-RU"/>
        </w:rPr>
        <w:t xml:space="preserve"> </w:t>
      </w:r>
    </w:p>
    <w:p w:rsidR="003E21DD" w:rsidRPr="003E21DD" w:rsidRDefault="003E21DD" w:rsidP="003E21DD">
      <w:pPr>
        <w:rPr>
          <w:lang w:bidi="ru-RU"/>
        </w:rPr>
      </w:pPr>
      <w:r w:rsidRPr="003E21DD">
        <w:rPr>
          <w:i/>
          <w:iCs/>
          <w:lang w:bidi="ru-RU"/>
        </w:rPr>
        <w:t>Обязанности перевозчика</w:t>
      </w:r>
      <w:r w:rsidRPr="003E21DD">
        <w:rPr>
          <w:lang w:bidi="ru-RU"/>
        </w:rPr>
        <w:t xml:space="preserve"> по договор</w:t>
      </w:r>
      <w:r w:rsidR="00E4298B">
        <w:rPr>
          <w:lang w:bidi="ru-RU"/>
        </w:rPr>
        <w:t>у перевозки следующие:</w:t>
      </w:r>
      <w:r w:rsidR="00E4298B">
        <w:rPr>
          <w:lang w:bidi="ru-RU"/>
        </w:rPr>
        <w:tab/>
      </w:r>
    </w:p>
    <w:p w:rsidR="00E4298B" w:rsidRDefault="00E4298B" w:rsidP="003E21DD">
      <w:pPr>
        <w:rPr>
          <w:lang w:bidi="ru-RU"/>
        </w:rPr>
      </w:pPr>
      <w:r>
        <w:rPr>
          <w:lang w:bidi="ru-RU"/>
        </w:rPr>
        <w:t xml:space="preserve">-  </w:t>
      </w:r>
      <w:r w:rsidR="003E21DD" w:rsidRPr="003E21DD">
        <w:rPr>
          <w:lang w:bidi="ru-RU"/>
        </w:rPr>
        <w:t>доставить вверенный ему груз в место назначения в целости, со</w:t>
      </w:r>
      <w:r w:rsidR="003E21DD" w:rsidRPr="003E21DD">
        <w:rPr>
          <w:lang w:bidi="ru-RU"/>
        </w:rPr>
        <w:softHyphen/>
        <w:t>хра</w:t>
      </w:r>
      <w:r>
        <w:rPr>
          <w:lang w:bidi="ru-RU"/>
        </w:rPr>
        <w:t xml:space="preserve">нности и в обусловленный срок; </w:t>
      </w:r>
      <w:r w:rsidR="003E21DD" w:rsidRPr="003E21DD">
        <w:rPr>
          <w:lang w:bidi="ru-RU"/>
        </w:rPr>
        <w:t xml:space="preserve"> </w:t>
      </w:r>
    </w:p>
    <w:p w:rsidR="00E4298B" w:rsidRDefault="00E4298B" w:rsidP="003E21DD">
      <w:pPr>
        <w:rPr>
          <w:lang w:bidi="ru-RU"/>
        </w:rPr>
      </w:pPr>
      <w:r>
        <w:rPr>
          <w:lang w:bidi="ru-RU"/>
        </w:rPr>
        <w:t xml:space="preserve">-   </w:t>
      </w:r>
      <w:r w:rsidR="003E21DD" w:rsidRPr="003E21DD">
        <w:rPr>
          <w:lang w:bidi="ru-RU"/>
        </w:rPr>
        <w:t xml:space="preserve">передать груз получателю. </w:t>
      </w:r>
    </w:p>
    <w:p w:rsidR="003E21DD" w:rsidRPr="003E21DD" w:rsidRDefault="003E21DD" w:rsidP="003E21DD">
      <w:pPr>
        <w:rPr>
          <w:lang w:bidi="ru-RU"/>
        </w:rPr>
      </w:pPr>
      <w:r w:rsidRPr="003E21DD">
        <w:rPr>
          <w:i/>
          <w:iCs/>
          <w:lang w:bidi="ru-RU"/>
        </w:rPr>
        <w:t>Обязанности получателя</w:t>
      </w:r>
      <w:r w:rsidRPr="003E21DD">
        <w:rPr>
          <w:lang w:bidi="ru-RU"/>
        </w:rPr>
        <w:t xml:space="preserve"> по договору перевозки следующие:</w:t>
      </w:r>
    </w:p>
    <w:p w:rsidR="00E4298B" w:rsidRPr="00E4298B" w:rsidRDefault="00E4298B" w:rsidP="00E4298B">
      <w:pPr>
        <w:rPr>
          <w:lang w:bidi="ru-RU"/>
        </w:rPr>
      </w:pPr>
      <w:r>
        <w:rPr>
          <w:lang w:bidi="ru-RU"/>
        </w:rPr>
        <w:t xml:space="preserve">- </w:t>
      </w:r>
      <w:r w:rsidR="003E21DD" w:rsidRPr="003E21DD">
        <w:rPr>
          <w:lang w:bidi="ru-RU"/>
        </w:rPr>
        <w:t xml:space="preserve"> принять груз, причем эта обязанность является безусловной, кроме</w:t>
      </w:r>
      <w:r w:rsidRPr="00E4298B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r w:rsidRPr="00E4298B">
        <w:rPr>
          <w:lang w:bidi="ru-RU"/>
        </w:rPr>
        <w:t>случаев, когда качество</w:t>
      </w:r>
      <w:r>
        <w:rPr>
          <w:lang w:bidi="ru-RU"/>
        </w:rPr>
        <w:t xml:space="preserve"> груза вследствие порчи или по</w:t>
      </w:r>
      <w:r w:rsidRPr="00E4298B">
        <w:rPr>
          <w:lang w:bidi="ru-RU"/>
        </w:rPr>
        <w:t>вреждения изменилось настолько, что и</w:t>
      </w:r>
      <w:r>
        <w:rPr>
          <w:lang w:bidi="ru-RU"/>
        </w:rPr>
        <w:t>сключает возможность его полно</w:t>
      </w:r>
      <w:r w:rsidRPr="00E4298B">
        <w:rPr>
          <w:lang w:bidi="ru-RU"/>
        </w:rPr>
        <w:t>го или частичного использования (на морском транспорте подобное исключение не предусмотрено);</w:t>
      </w:r>
    </w:p>
    <w:p w:rsidR="00E4298B" w:rsidRDefault="00E4298B" w:rsidP="00E4298B">
      <w:pPr>
        <w:rPr>
          <w:lang w:bidi="ru-RU"/>
        </w:rPr>
      </w:pPr>
      <w:r>
        <w:rPr>
          <w:lang w:bidi="ru-RU"/>
        </w:rPr>
        <w:t xml:space="preserve">-   </w:t>
      </w:r>
      <w:r w:rsidRPr="00E4298B">
        <w:rPr>
          <w:lang w:bidi="ru-RU"/>
        </w:rPr>
        <w:t xml:space="preserve">обеспечить выгрузку (в отдельных случаях); </w:t>
      </w:r>
    </w:p>
    <w:p w:rsidR="00E4298B" w:rsidRPr="00E4298B" w:rsidRDefault="00E4298B" w:rsidP="00E4298B">
      <w:pPr>
        <w:rPr>
          <w:lang w:bidi="ru-RU"/>
        </w:rPr>
      </w:pPr>
      <w:r>
        <w:rPr>
          <w:lang w:bidi="ru-RU"/>
        </w:rPr>
        <w:t xml:space="preserve">-   </w:t>
      </w:r>
      <w:r w:rsidRPr="00E4298B">
        <w:rPr>
          <w:lang w:bidi="ru-RU"/>
        </w:rPr>
        <w:t>осуществить оплату</w:t>
      </w:r>
      <w:r>
        <w:rPr>
          <w:lang w:bidi="ru-RU"/>
        </w:rPr>
        <w:t xml:space="preserve"> </w:t>
      </w:r>
      <w:r w:rsidRPr="00E4298B">
        <w:rPr>
          <w:lang w:bidi="ru-RU"/>
        </w:rPr>
        <w:t>перевозчику (в отдельных случаях).</w:t>
      </w:r>
    </w:p>
    <w:p w:rsidR="00E4298B" w:rsidRPr="00E4298B" w:rsidRDefault="00E4298B" w:rsidP="00E4298B">
      <w:pPr>
        <w:rPr>
          <w:lang w:bidi="ru-RU"/>
        </w:rPr>
      </w:pPr>
      <w:r w:rsidRPr="00E4298B">
        <w:rPr>
          <w:lang w:bidi="ru-RU"/>
        </w:rPr>
        <w:t>Грузоотправитель (или его экспедитор) обязан подавать заявки в управление железных дорог места отправления не менее чем за 10 сут</w:t>
      </w:r>
      <w:r>
        <w:rPr>
          <w:lang w:bidi="ru-RU"/>
        </w:rPr>
        <w:t>ок</w:t>
      </w:r>
      <w:r w:rsidRPr="00E4298B">
        <w:rPr>
          <w:lang w:bidi="ru-RU"/>
        </w:rPr>
        <w:t xml:space="preserve"> до начала перевозок грузов, а на перевозку грузов, направляемых на экспорт и</w:t>
      </w:r>
      <w:r>
        <w:rPr>
          <w:lang w:bidi="ru-RU"/>
        </w:rPr>
        <w:t xml:space="preserve"> в прямом смешанном сообщении, –</w:t>
      </w:r>
      <w:r w:rsidRPr="00E4298B">
        <w:rPr>
          <w:lang w:bidi="ru-RU"/>
        </w:rPr>
        <w:t xml:space="preserve"> не менее чем за 15 сут</w:t>
      </w:r>
      <w:r>
        <w:rPr>
          <w:lang w:bidi="ru-RU"/>
        </w:rPr>
        <w:t xml:space="preserve">ок </w:t>
      </w:r>
      <w:r w:rsidRPr="00E4298B">
        <w:rPr>
          <w:lang w:bidi="ru-RU"/>
        </w:rPr>
        <w:t xml:space="preserve"> до начала перевозок груза.</w:t>
      </w:r>
    </w:p>
    <w:p w:rsidR="00E4298B" w:rsidRDefault="00E4298B" w:rsidP="00E4298B">
      <w:pPr>
        <w:rPr>
          <w:lang w:bidi="ru-RU"/>
        </w:rPr>
      </w:pPr>
      <w:r w:rsidRPr="00E4298B">
        <w:rPr>
          <w:lang w:bidi="ru-RU"/>
        </w:rPr>
        <w:t>Аналогичный порядок установлен на внутреннем водном транспорте, отличие состоит только в</w:t>
      </w:r>
      <w:r>
        <w:rPr>
          <w:lang w:bidi="ru-RU"/>
        </w:rPr>
        <w:t xml:space="preserve"> сроках подачи декадной заявки –</w:t>
      </w:r>
      <w:r w:rsidRPr="00E4298B">
        <w:rPr>
          <w:lang w:bidi="ru-RU"/>
        </w:rPr>
        <w:t xml:space="preserve"> заявка подается </w:t>
      </w:r>
      <w:proofErr w:type="gramStart"/>
      <w:r w:rsidRPr="00E4298B">
        <w:rPr>
          <w:lang w:bidi="ru-RU"/>
        </w:rPr>
        <w:t>за</w:t>
      </w:r>
      <w:proofErr w:type="gramEnd"/>
      <w:r w:rsidRPr="00E4298B">
        <w:rPr>
          <w:lang w:bidi="ru-RU"/>
        </w:rPr>
        <w:t xml:space="preserve"> </w:t>
      </w:r>
    </w:p>
    <w:p w:rsidR="00E4298B" w:rsidRPr="00E4298B" w:rsidRDefault="00E4298B" w:rsidP="00E4298B">
      <w:pPr>
        <w:ind w:firstLine="0"/>
        <w:rPr>
          <w:lang w:bidi="ru-RU"/>
        </w:rPr>
      </w:pPr>
      <w:r w:rsidRPr="00E4298B">
        <w:rPr>
          <w:lang w:bidi="ru-RU"/>
        </w:rPr>
        <w:t>5 сут</w:t>
      </w:r>
      <w:r>
        <w:rPr>
          <w:lang w:bidi="ru-RU"/>
        </w:rPr>
        <w:t>ок</w:t>
      </w:r>
      <w:r w:rsidRPr="00E4298B">
        <w:rPr>
          <w:lang w:bidi="ru-RU"/>
        </w:rPr>
        <w:t xml:space="preserve"> до наступления декады.</w:t>
      </w:r>
    </w:p>
    <w:p w:rsidR="00E4298B" w:rsidRPr="00E4298B" w:rsidRDefault="00E4298B" w:rsidP="00E4298B">
      <w:pPr>
        <w:rPr>
          <w:lang w:bidi="ru-RU"/>
        </w:rPr>
      </w:pPr>
      <w:r w:rsidRPr="00E4298B">
        <w:rPr>
          <w:lang w:bidi="ru-RU"/>
        </w:rPr>
        <w:t>На автомобильном транспорте заявка подается в обусловленные годовым договором на перевозку грузов автомобильным транспортом сроки, но не позднее 14 ч накануне дня начала, перевозок грузов в городском и пригородном сообщении и не позднее 48 ч до начала перевозок в междугородном сообщении. Конкретный перевозчик может установить свои нормы и правила относительно подачи заявки.</w:t>
      </w:r>
    </w:p>
    <w:p w:rsidR="00E4298B" w:rsidRPr="00E4298B" w:rsidRDefault="00E4298B" w:rsidP="00E4298B">
      <w:pPr>
        <w:rPr>
          <w:lang w:bidi="ru-RU"/>
        </w:rPr>
      </w:pPr>
      <w:r w:rsidRPr="00E4298B">
        <w:rPr>
          <w:lang w:bidi="ru-RU"/>
        </w:rPr>
        <w:lastRenderedPageBreak/>
        <w:t>В соответствии с международной практикой договоры перевозки заключаются по одной из трех систем:</w:t>
      </w:r>
    </w:p>
    <w:p w:rsidR="00E4298B" w:rsidRPr="00E4298B" w:rsidRDefault="00E4298B" w:rsidP="00E4298B">
      <w:pPr>
        <w:rPr>
          <w:lang w:bidi="ru-RU"/>
        </w:rPr>
      </w:pPr>
      <w:r>
        <w:rPr>
          <w:b/>
          <w:bCs/>
          <w:i/>
          <w:iCs/>
          <w:lang w:bidi="ru-RU"/>
        </w:rPr>
        <w:t xml:space="preserve">- </w:t>
      </w:r>
      <w:r w:rsidRPr="00E4298B">
        <w:rPr>
          <w:b/>
          <w:bCs/>
          <w:i/>
          <w:iCs/>
          <w:lang w:bidi="ru-RU"/>
        </w:rPr>
        <w:t>накладных,</w:t>
      </w:r>
      <w:r>
        <w:rPr>
          <w:lang w:bidi="ru-RU"/>
        </w:rPr>
        <w:t xml:space="preserve"> которые применяю</w:t>
      </w:r>
      <w:r w:rsidRPr="00E4298B">
        <w:rPr>
          <w:lang w:bidi="ru-RU"/>
        </w:rPr>
        <w:t xml:space="preserve">тся </w:t>
      </w:r>
      <w:r>
        <w:rPr>
          <w:lang w:bidi="ru-RU"/>
        </w:rPr>
        <w:t>практически на всех видах транспорта и содержа</w:t>
      </w:r>
      <w:r w:rsidRPr="00E4298B">
        <w:rPr>
          <w:lang w:bidi="ru-RU"/>
        </w:rPr>
        <w:t>т все сведения о грузе;</w:t>
      </w:r>
    </w:p>
    <w:p w:rsidR="00E4298B" w:rsidRPr="00E4298B" w:rsidRDefault="00E4298B" w:rsidP="00E4298B">
      <w:pPr>
        <w:rPr>
          <w:lang w:bidi="ru-RU"/>
        </w:rPr>
      </w:pPr>
      <w:r>
        <w:rPr>
          <w:b/>
          <w:bCs/>
          <w:i/>
          <w:iCs/>
          <w:lang w:bidi="ru-RU"/>
        </w:rPr>
        <w:t xml:space="preserve">- </w:t>
      </w:r>
      <w:r w:rsidRPr="00E4298B">
        <w:rPr>
          <w:b/>
          <w:bCs/>
          <w:i/>
          <w:iCs/>
          <w:lang w:bidi="ru-RU"/>
        </w:rPr>
        <w:t>актов замера,</w:t>
      </w:r>
      <w:r w:rsidR="0026764E">
        <w:rPr>
          <w:lang w:bidi="ru-RU"/>
        </w:rPr>
        <w:t xml:space="preserve"> которые практически не использую</w:t>
      </w:r>
      <w:r w:rsidRPr="00E4298B">
        <w:rPr>
          <w:lang w:bidi="ru-RU"/>
        </w:rPr>
        <w:t>тся в между</w:t>
      </w:r>
      <w:r w:rsidRPr="00E4298B">
        <w:rPr>
          <w:lang w:bidi="ru-RU"/>
        </w:rPr>
        <w:softHyphen/>
        <w:t xml:space="preserve">народной </w:t>
      </w:r>
      <w:r w:rsidR="0026764E">
        <w:rPr>
          <w:lang w:bidi="ru-RU"/>
        </w:rPr>
        <w:t xml:space="preserve"> практике и обычно применяются на автомобильном транс</w:t>
      </w:r>
      <w:r w:rsidRPr="00E4298B">
        <w:rPr>
          <w:lang w:bidi="ru-RU"/>
        </w:rPr>
        <w:t>порте для оформления нетоварных грузов;</w:t>
      </w:r>
    </w:p>
    <w:p w:rsidR="00E4298B" w:rsidRPr="00E4298B" w:rsidRDefault="00E4298B" w:rsidP="00E4298B">
      <w:pPr>
        <w:rPr>
          <w:lang w:bidi="ru-RU"/>
        </w:rPr>
      </w:pPr>
      <w:r>
        <w:rPr>
          <w:b/>
          <w:bCs/>
          <w:i/>
          <w:iCs/>
          <w:lang w:bidi="ru-RU"/>
        </w:rPr>
        <w:t xml:space="preserve">- </w:t>
      </w:r>
      <w:r w:rsidRPr="00E4298B">
        <w:rPr>
          <w:b/>
          <w:bCs/>
          <w:i/>
          <w:iCs/>
          <w:lang w:bidi="ru-RU"/>
        </w:rPr>
        <w:t>коносаментов,</w:t>
      </w:r>
      <w:r w:rsidR="0026764E">
        <w:rPr>
          <w:lang w:bidi="ru-RU"/>
        </w:rPr>
        <w:t xml:space="preserve"> которые использую</w:t>
      </w:r>
      <w:r w:rsidRPr="00E4298B">
        <w:rPr>
          <w:lang w:bidi="ru-RU"/>
        </w:rPr>
        <w:t>тся для оформления договора мор</w:t>
      </w:r>
      <w:r w:rsidRPr="00E4298B">
        <w:rPr>
          <w:lang w:bidi="ru-RU"/>
        </w:rPr>
        <w:softHyphen/>
        <w:t>ской перевозки грузов, за исключением случаев, когда договор морской перевозки оформляется накладной.</w:t>
      </w:r>
    </w:p>
    <w:p w:rsidR="003E21DD" w:rsidRPr="003E21DD" w:rsidRDefault="003E21DD" w:rsidP="003E21DD">
      <w:pPr>
        <w:rPr>
          <w:lang w:bidi="ru-RU"/>
        </w:rPr>
      </w:pPr>
    </w:p>
    <w:p w:rsidR="00577D90" w:rsidRDefault="0026764E">
      <w:r>
        <w:t>Вопросы</w:t>
      </w:r>
      <w:r w:rsidR="00B63F23">
        <w:t>:</w:t>
      </w:r>
    </w:p>
    <w:p w:rsidR="00B63F23" w:rsidRDefault="00B63F23" w:rsidP="00B63F23">
      <w:pPr>
        <w:pStyle w:val="a3"/>
        <w:numPr>
          <w:ilvl w:val="0"/>
          <w:numId w:val="3"/>
        </w:numPr>
      </w:pPr>
      <w:r>
        <w:t>Кто участвуют в договоре перевозки груза?</w:t>
      </w:r>
    </w:p>
    <w:p w:rsidR="00B63F23" w:rsidRDefault="00B63F23" w:rsidP="00B63F23">
      <w:pPr>
        <w:pStyle w:val="a3"/>
        <w:numPr>
          <w:ilvl w:val="0"/>
          <w:numId w:val="3"/>
        </w:numPr>
      </w:pPr>
      <w:r>
        <w:t>Что является предметом договора перевозки?</w:t>
      </w:r>
    </w:p>
    <w:p w:rsidR="00B63F23" w:rsidRDefault="00B63F23" w:rsidP="00B63F23">
      <w:pPr>
        <w:pStyle w:val="a3"/>
        <w:numPr>
          <w:ilvl w:val="0"/>
          <w:numId w:val="3"/>
        </w:numPr>
      </w:pPr>
      <w:r>
        <w:t>Перечислите обязанности по договору отправителя, перевозчика, получателя.</w:t>
      </w:r>
    </w:p>
    <w:p w:rsidR="00B63F23" w:rsidRDefault="00B63F23" w:rsidP="00B63F23">
      <w:pPr>
        <w:pStyle w:val="a3"/>
        <w:numPr>
          <w:ilvl w:val="0"/>
          <w:numId w:val="3"/>
        </w:numPr>
      </w:pPr>
      <w:r>
        <w:t>В какое время грузоотправитель обязан подать заявки на железнодорожном транспорте, водном и автомобильном?</w:t>
      </w:r>
    </w:p>
    <w:p w:rsidR="00B63F23" w:rsidRDefault="00B63F23" w:rsidP="00B63F23">
      <w:pPr>
        <w:pStyle w:val="a3"/>
        <w:numPr>
          <w:ilvl w:val="0"/>
          <w:numId w:val="3"/>
        </w:numPr>
      </w:pPr>
      <w:r>
        <w:t xml:space="preserve">Перечислите </w:t>
      </w:r>
      <w:proofErr w:type="gramStart"/>
      <w:r>
        <w:t>системы</w:t>
      </w:r>
      <w:proofErr w:type="gramEnd"/>
      <w:r>
        <w:t xml:space="preserve"> по которым заключаются договора в международной практике.</w:t>
      </w:r>
      <w:bookmarkStart w:id="2" w:name="_GoBack"/>
      <w:bookmarkEnd w:id="2"/>
    </w:p>
    <w:sectPr w:rsidR="00B6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AE3BC0"/>
    <w:multiLevelType w:val="hybridMultilevel"/>
    <w:tmpl w:val="61BE12C4"/>
    <w:lvl w:ilvl="0" w:tplc="0D5E15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4"/>
    <w:rsid w:val="00015417"/>
    <w:rsid w:val="0026764E"/>
    <w:rsid w:val="003E21DD"/>
    <w:rsid w:val="00577D90"/>
    <w:rsid w:val="00B63F23"/>
    <w:rsid w:val="00D23ABA"/>
    <w:rsid w:val="00DC6114"/>
    <w:rsid w:val="00E4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C6114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C6114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DC6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C6114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6114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List Paragraph"/>
    <w:basedOn w:val="a"/>
    <w:uiPriority w:val="34"/>
    <w:qFormat/>
    <w:rsid w:val="00B63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C6114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C6114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DC6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C6114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6114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List Paragraph"/>
    <w:basedOn w:val="a"/>
    <w:uiPriority w:val="34"/>
    <w:qFormat/>
    <w:rsid w:val="00B6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2021-09-28T15:44:00Z</cp:lastPrinted>
  <dcterms:created xsi:type="dcterms:W3CDTF">2021-09-28T11:35:00Z</dcterms:created>
  <dcterms:modified xsi:type="dcterms:W3CDTF">2021-09-28T15:48:00Z</dcterms:modified>
</cp:coreProperties>
</file>